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C46" w:rsidRPr="00FE7C46" w:rsidRDefault="00FE7C46" w:rsidP="00FE7C46">
      <w:pPr>
        <w:spacing w:after="0" w:line="240" w:lineRule="auto"/>
        <w:jc w:val="center"/>
        <w:rPr>
          <w:rFonts w:ascii="Times New Roman" w:eastAsia="+mj-ea" w:hAnsi="Times New Roman" w:cs="Times New Roman"/>
          <w:bCs/>
          <w:i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</w:pPr>
      <w:r>
        <w:rPr>
          <w:rFonts w:ascii="Times New Roman" w:eastAsia="+mj-ea" w:hAnsi="Times New Roman" w:cs="Times New Roman"/>
          <w:bCs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  <w:t xml:space="preserve">                                      </w:t>
      </w:r>
      <w:r w:rsidRPr="00FE7C46">
        <w:rPr>
          <w:rFonts w:ascii="Times New Roman" w:eastAsia="+mj-ea" w:hAnsi="Times New Roman" w:cs="Times New Roman"/>
          <w:bCs/>
          <w:i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  <w:t>Федорова О.Н., воспитатель</w:t>
      </w:r>
    </w:p>
    <w:p w:rsidR="00FE7C46" w:rsidRPr="00FE7C46" w:rsidRDefault="00FE7C46" w:rsidP="00FE7C46">
      <w:pPr>
        <w:spacing w:after="0" w:line="240" w:lineRule="auto"/>
        <w:jc w:val="center"/>
        <w:rPr>
          <w:rFonts w:ascii="Times New Roman" w:eastAsia="+mj-ea" w:hAnsi="Times New Roman" w:cs="Times New Roman"/>
          <w:bCs/>
          <w:i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</w:pPr>
      <w:r w:rsidRPr="00FE7C46">
        <w:rPr>
          <w:rFonts w:ascii="Times New Roman" w:eastAsia="+mj-ea" w:hAnsi="Times New Roman" w:cs="Times New Roman"/>
          <w:bCs/>
          <w:i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  <w:t xml:space="preserve">                                                        МАДОУ «Детский сад № 82 «Малыш»,</w:t>
      </w:r>
    </w:p>
    <w:p w:rsidR="00FE7C46" w:rsidRPr="00FE7C46" w:rsidRDefault="00FE7C46" w:rsidP="00FE7C46">
      <w:pPr>
        <w:spacing w:after="0" w:line="240" w:lineRule="auto"/>
        <w:jc w:val="center"/>
        <w:rPr>
          <w:rFonts w:ascii="Times New Roman" w:eastAsia="+mj-ea" w:hAnsi="Times New Roman" w:cs="Times New Roman"/>
          <w:bCs/>
          <w:i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</w:pPr>
      <w:r w:rsidRPr="00FE7C46">
        <w:rPr>
          <w:rFonts w:ascii="Times New Roman" w:eastAsia="+mj-ea" w:hAnsi="Times New Roman" w:cs="Times New Roman"/>
          <w:bCs/>
          <w:i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  <w:t xml:space="preserve">                                        </w:t>
      </w:r>
      <w:proofErr w:type="spellStart"/>
      <w:r w:rsidRPr="00FE7C46">
        <w:rPr>
          <w:rFonts w:ascii="Times New Roman" w:eastAsia="+mj-ea" w:hAnsi="Times New Roman" w:cs="Times New Roman"/>
          <w:bCs/>
          <w:i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  <w:t>Журнавина</w:t>
      </w:r>
      <w:proofErr w:type="spellEnd"/>
      <w:r w:rsidRPr="00FE7C46">
        <w:rPr>
          <w:rFonts w:ascii="Times New Roman" w:eastAsia="+mj-ea" w:hAnsi="Times New Roman" w:cs="Times New Roman"/>
          <w:bCs/>
          <w:i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  <w:t xml:space="preserve"> С.Н., воспитатель</w:t>
      </w:r>
    </w:p>
    <w:p w:rsidR="00FE7C46" w:rsidRPr="00FE7C46" w:rsidRDefault="00FE7C46" w:rsidP="00FE7C46">
      <w:pPr>
        <w:spacing w:after="0" w:line="240" w:lineRule="auto"/>
        <w:jc w:val="right"/>
        <w:rPr>
          <w:rFonts w:ascii="Times New Roman" w:eastAsia="+mj-ea" w:hAnsi="Times New Roman" w:cs="Times New Roman"/>
          <w:bCs/>
          <w:i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</w:pPr>
      <w:r w:rsidRPr="00FE7C46">
        <w:rPr>
          <w:rFonts w:ascii="Times New Roman" w:eastAsia="+mj-ea" w:hAnsi="Times New Roman" w:cs="Times New Roman"/>
          <w:bCs/>
          <w:i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  <w:t xml:space="preserve"> МАДОУ «Детский сад № 53 «Солнышко»</w:t>
      </w:r>
    </w:p>
    <w:p w:rsidR="00FE7C46" w:rsidRDefault="00FE7C46" w:rsidP="00FE7C46">
      <w:pPr>
        <w:spacing w:after="0" w:line="240" w:lineRule="auto"/>
        <w:jc w:val="right"/>
        <w:rPr>
          <w:rFonts w:ascii="Times New Roman" w:eastAsia="+mj-ea" w:hAnsi="Times New Roman" w:cs="Times New Roman"/>
          <w:bCs/>
          <w:i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</w:pPr>
      <w:r w:rsidRPr="00FE7C46">
        <w:rPr>
          <w:rFonts w:ascii="Times New Roman" w:eastAsia="+mj-ea" w:hAnsi="Times New Roman" w:cs="Times New Roman"/>
          <w:bCs/>
          <w:i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  <w:t xml:space="preserve"> общеразвивающего вида»</w:t>
      </w:r>
    </w:p>
    <w:p w:rsidR="00FE7C46" w:rsidRPr="00FE7C46" w:rsidRDefault="00FE7C46" w:rsidP="00FE7C46">
      <w:pPr>
        <w:spacing w:after="0" w:line="240" w:lineRule="auto"/>
        <w:jc w:val="right"/>
        <w:rPr>
          <w:rFonts w:ascii="Times New Roman" w:eastAsia="+mj-ea" w:hAnsi="Times New Roman" w:cs="Times New Roman"/>
          <w:bCs/>
          <w:i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</w:pPr>
    </w:p>
    <w:p w:rsidR="00094609" w:rsidRPr="009518EF" w:rsidRDefault="00094609" w:rsidP="009518E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518EF">
        <w:rPr>
          <w:rFonts w:ascii="Times New Roman" w:eastAsia="+mj-ea" w:hAnsi="Times New Roman" w:cs="Times New Roman"/>
          <w:bCs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  <w:t xml:space="preserve">Взаимодействие ДОО с семьёй в соответствии с ФГОС </w:t>
      </w:r>
      <w:proofErr w:type="gramStart"/>
      <w:r w:rsidRPr="009518EF">
        <w:rPr>
          <w:rFonts w:ascii="Times New Roman" w:eastAsia="+mj-ea" w:hAnsi="Times New Roman" w:cs="Times New Roman"/>
          <w:bCs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  <w:t>ДО</w:t>
      </w:r>
      <w:proofErr w:type="gramEnd"/>
      <w:r w:rsidRPr="009518EF">
        <w:rPr>
          <w:rFonts w:ascii="Times New Roman" w:eastAsia="+mj-ea" w:hAnsi="Times New Roman" w:cs="Times New Roman"/>
          <w:bCs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  <w:br/>
        <w:t xml:space="preserve"> </w:t>
      </w:r>
      <w:proofErr w:type="gramStart"/>
      <w:r w:rsidRPr="009518EF">
        <w:rPr>
          <w:rFonts w:ascii="Times New Roman" w:eastAsia="+mj-ea" w:hAnsi="Times New Roman" w:cs="Times New Roman"/>
          <w:bCs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  <w:t>Новые</w:t>
      </w:r>
      <w:proofErr w:type="gramEnd"/>
      <w:r w:rsidRPr="009518EF">
        <w:rPr>
          <w:rFonts w:ascii="Times New Roman" w:eastAsia="+mj-ea" w:hAnsi="Times New Roman" w:cs="Times New Roman"/>
          <w:bCs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  <w:t xml:space="preserve"> формы сотрудничества с семьёй</w:t>
      </w:r>
      <w:r w:rsidRPr="009518EF">
        <w:rPr>
          <w:rFonts w:ascii="Times New Roman" w:eastAsia="+mj-ea" w:hAnsi="Times New Roman" w:cs="Times New Roman"/>
          <w:bCs/>
          <w:color w:val="000000" w:themeColor="text1"/>
          <w:kern w:val="24"/>
          <w:sz w:val="28"/>
          <w:szCs w:val="28"/>
          <w14:shadow w14:blurRad="101600" w14:dist="76200" w14:dir="5400000" w14:sx="0" w14:sy="0" w14:kx="0" w14:ky="0" w14:algn="none">
            <w14:srgbClr w14:val="1D7DEE">
              <w14:alpha w14:val="26000"/>
            </w14:srgbClr>
          </w14:shadow>
          <w14:textOutline w14:w="901" w14:cap="flat" w14:cmpd="sng" w14:algn="ctr">
            <w14:solidFill>
              <w14:srgbClr w14:val="17375E">
                <w14:alpha w14:val="45000"/>
              </w14:srgbClr>
            </w14:solidFill>
            <w14:prstDash w14:val="solid"/>
            <w14:round/>
          </w14:textOutline>
        </w:rPr>
        <w:br/>
        <w:t xml:space="preserve"> Интерактивные формы проведения родительских собраний</w:t>
      </w:r>
    </w:p>
    <w:p w:rsidR="00CA456E" w:rsidRPr="009518EF" w:rsidRDefault="00094609" w:rsidP="009518E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518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</w:t>
      </w:r>
      <w:r w:rsidR="000B58DE" w:rsidRPr="009518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Дошкольное учреждение играет важную роль в развитии ребенка. Здесь он получает образование, приобретает умение взаимодействовать с другими детьми и взрослыми, организовывает собственную деятельность. Однако, насколько эффективно ребенок овладевает этими навыками, зависит от отношения семьи к дошкольному учреждению. Гармоничное развитие дошкольника без активного участия его родителей в образовательном процессе вряд ли возможно. От совместной работы родителей и педагогов выигрывают все стороны педагогического процесса: родители принимают </w:t>
      </w:r>
      <w:bookmarkStart w:id="0" w:name="_GoBack"/>
      <w:bookmarkEnd w:id="0"/>
      <w:r w:rsidR="000B58DE" w:rsidRPr="009518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активное участие в жизни детей, тем самым лучше понимая и налаживая взаимоотношения; педагоги, взаимодействуя с родителями, узнают больше о ребенке, что позволяет подобрать эффективные средства воспитания и обучения.</w:t>
      </w:r>
    </w:p>
    <w:p w:rsidR="00094609" w:rsidRPr="009518EF" w:rsidRDefault="00094609" w:rsidP="009518EF">
      <w:pPr>
        <w:pStyle w:val="a3"/>
        <w:shd w:val="clear" w:color="auto" w:fill="FFFFFF"/>
        <w:spacing w:before="150" w:beforeAutospacing="0" w:after="150" w:afterAutospacing="0"/>
        <w:jc w:val="both"/>
        <w:rPr>
          <w:b/>
          <w:color w:val="000000" w:themeColor="text1"/>
          <w:sz w:val="28"/>
          <w:szCs w:val="28"/>
        </w:rPr>
      </w:pPr>
      <w:r w:rsidRPr="009518EF">
        <w:rPr>
          <w:b/>
          <w:color w:val="000000" w:themeColor="text1"/>
          <w:sz w:val="28"/>
          <w:szCs w:val="28"/>
        </w:rPr>
        <w:t>Слайд 2</w:t>
      </w:r>
    </w:p>
    <w:p w:rsidR="00094609" w:rsidRPr="009518EF" w:rsidRDefault="000B58DE" w:rsidP="009518EF">
      <w:pPr>
        <w:pStyle w:val="a3"/>
        <w:shd w:val="clear" w:color="auto" w:fill="FFFFFF"/>
        <w:spacing w:before="15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9518EF">
        <w:rPr>
          <w:rFonts w:eastAsia="+mn-ea"/>
          <w:color w:val="000000" w:themeColor="text1"/>
          <w:kern w:val="24"/>
          <w:sz w:val="28"/>
          <w:szCs w:val="28"/>
        </w:rPr>
        <w:t xml:space="preserve"> </w:t>
      </w:r>
      <w:r w:rsidRPr="000B58DE">
        <w:rPr>
          <w:rFonts w:eastAsia="+mn-ea"/>
          <w:color w:val="000000" w:themeColor="text1"/>
          <w:kern w:val="24"/>
          <w:sz w:val="28"/>
          <w:szCs w:val="28"/>
        </w:rPr>
        <w:t>ФГОС ДО ставит</w:t>
      </w:r>
      <w:r w:rsidRPr="009518EF">
        <w:rPr>
          <w:rFonts w:eastAsia="+mn-ea"/>
          <w:color w:val="000000" w:themeColor="text1"/>
          <w:kern w:val="24"/>
          <w:sz w:val="28"/>
          <w:szCs w:val="28"/>
        </w:rPr>
        <w:t xml:space="preserve"> </w:t>
      </w:r>
      <w:r w:rsidRPr="000B58DE">
        <w:rPr>
          <w:rFonts w:eastAsia="+mn-ea"/>
          <w:color w:val="000000" w:themeColor="text1"/>
          <w:kern w:val="24"/>
          <w:sz w:val="28"/>
          <w:szCs w:val="28"/>
        </w:rPr>
        <w:t xml:space="preserve">перед ДОО задачу -обеспечение психологической </w:t>
      </w:r>
      <w:r w:rsidRPr="000B58DE">
        <w:rPr>
          <w:rFonts w:eastAsia="+mn-ea"/>
          <w:bCs/>
          <w:color w:val="000000" w:themeColor="text1"/>
          <w:kern w:val="24"/>
          <w:sz w:val="28"/>
          <w:szCs w:val="28"/>
        </w:rPr>
        <w:t>поддержки</w:t>
      </w:r>
      <w:r w:rsidRPr="000B58DE">
        <w:rPr>
          <w:rFonts w:eastAsia="+mn-e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0B58DE">
        <w:rPr>
          <w:rFonts w:eastAsia="+mn-ea"/>
          <w:color w:val="000000" w:themeColor="text1"/>
          <w:kern w:val="24"/>
          <w:sz w:val="28"/>
          <w:szCs w:val="28"/>
        </w:rPr>
        <w:t xml:space="preserve">семьи и </w:t>
      </w:r>
      <w:r w:rsidRPr="000B58DE">
        <w:rPr>
          <w:rFonts w:eastAsia="+mn-ea"/>
          <w:bCs/>
          <w:color w:val="000000" w:themeColor="text1"/>
          <w:kern w:val="24"/>
          <w:sz w:val="28"/>
          <w:szCs w:val="28"/>
        </w:rPr>
        <w:t>повышение</w:t>
      </w:r>
      <w:r w:rsidRPr="000B58DE">
        <w:rPr>
          <w:rFonts w:eastAsia="+mn-ea"/>
          <w:color w:val="000000" w:themeColor="text1"/>
          <w:kern w:val="24"/>
          <w:sz w:val="28"/>
          <w:szCs w:val="28"/>
        </w:rPr>
        <w:t xml:space="preserve"> компетентности родителей (законных представителей) в вопросах развития и образования, охраны и укрепления здоровья детей</w:t>
      </w:r>
      <w:r w:rsidRPr="009518EF">
        <w:rPr>
          <w:color w:val="000000" w:themeColor="text1"/>
          <w:sz w:val="28"/>
          <w:szCs w:val="28"/>
        </w:rPr>
        <w:t xml:space="preserve">. </w:t>
      </w:r>
      <w:r w:rsidRPr="009518EF">
        <w:rPr>
          <w:rFonts w:eastAsia="+mn-ea"/>
          <w:color w:val="000000" w:themeColor="text1"/>
          <w:kern w:val="24"/>
          <w:sz w:val="28"/>
          <w:szCs w:val="28"/>
        </w:rPr>
        <w:t>Один из принципов дошкольного образования сотрудничество ДОО с семьёй.</w:t>
      </w:r>
      <w:r w:rsidRPr="009518EF">
        <w:rPr>
          <w:color w:val="000000" w:themeColor="text1"/>
          <w:sz w:val="28"/>
          <w:szCs w:val="28"/>
        </w:rPr>
        <w:t xml:space="preserve"> </w:t>
      </w:r>
    </w:p>
    <w:p w:rsidR="00094609" w:rsidRPr="009518EF" w:rsidRDefault="00094609" w:rsidP="009518EF">
      <w:pPr>
        <w:pStyle w:val="a3"/>
        <w:shd w:val="clear" w:color="auto" w:fill="FFFFFF"/>
        <w:spacing w:before="150" w:beforeAutospacing="0" w:after="150" w:afterAutospacing="0"/>
        <w:jc w:val="both"/>
        <w:rPr>
          <w:b/>
          <w:color w:val="000000" w:themeColor="text1"/>
          <w:sz w:val="28"/>
          <w:szCs w:val="28"/>
        </w:rPr>
      </w:pPr>
      <w:r w:rsidRPr="009518EF">
        <w:rPr>
          <w:b/>
          <w:color w:val="000000" w:themeColor="text1"/>
          <w:sz w:val="28"/>
          <w:szCs w:val="28"/>
        </w:rPr>
        <w:t>Слайд 3</w:t>
      </w:r>
    </w:p>
    <w:p w:rsidR="000B58DE" w:rsidRPr="009518EF" w:rsidRDefault="000B58DE" w:rsidP="009518EF">
      <w:pPr>
        <w:pStyle w:val="a3"/>
        <w:shd w:val="clear" w:color="auto" w:fill="FFFFFF"/>
        <w:spacing w:before="15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9518EF">
        <w:rPr>
          <w:color w:val="000000" w:themeColor="text1"/>
          <w:sz w:val="28"/>
          <w:szCs w:val="28"/>
        </w:rPr>
        <w:t>Семья вместе с детским садом создает важнейший комплекс факторов воспитывающей среды, который определяет успешность всего учебно-воспитательного процесса. Родители - неотъемлемое звено в образовательном пространстве детского сада.</w:t>
      </w:r>
    </w:p>
    <w:p w:rsidR="000B58DE" w:rsidRPr="009518EF" w:rsidRDefault="00094609" w:rsidP="009518EF">
      <w:pPr>
        <w:pStyle w:val="a3"/>
        <w:shd w:val="clear" w:color="auto" w:fill="FFFFFF"/>
        <w:spacing w:before="15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9518EF">
        <w:rPr>
          <w:b/>
          <w:color w:val="000000" w:themeColor="text1"/>
          <w:sz w:val="28"/>
          <w:szCs w:val="28"/>
        </w:rPr>
        <w:t>Слайд 4</w:t>
      </w:r>
      <w:r w:rsidRPr="009518EF">
        <w:rPr>
          <w:color w:val="000000" w:themeColor="text1"/>
          <w:sz w:val="28"/>
          <w:szCs w:val="28"/>
        </w:rPr>
        <w:t xml:space="preserve"> Ф</w:t>
      </w:r>
      <w:r w:rsidR="000B58DE" w:rsidRPr="009518EF">
        <w:rPr>
          <w:color w:val="000000" w:themeColor="text1"/>
          <w:sz w:val="28"/>
          <w:szCs w:val="28"/>
        </w:rPr>
        <w:t>ормы взаимодействия</w:t>
      </w:r>
      <w:r w:rsidRPr="009518EF">
        <w:rPr>
          <w:color w:val="000000" w:themeColor="text1"/>
          <w:sz w:val="28"/>
          <w:szCs w:val="28"/>
        </w:rPr>
        <w:t xml:space="preserve"> с семьей</w:t>
      </w:r>
    </w:p>
    <w:p w:rsidR="00094609" w:rsidRPr="009518EF" w:rsidRDefault="00094609" w:rsidP="009518EF">
      <w:pPr>
        <w:pStyle w:val="a3"/>
        <w:shd w:val="clear" w:color="auto" w:fill="FFFFFF"/>
        <w:spacing w:before="15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9518EF">
        <w:rPr>
          <w:color w:val="000000" w:themeColor="text1"/>
          <w:sz w:val="28"/>
          <w:szCs w:val="28"/>
        </w:rPr>
        <w:t xml:space="preserve">      Формы работы с родителями постоянно меняются. Традиционные формы работы, в которых главное место отводилось сообщениям, докладам, утратили свое значение из-за малой их эффективности, из-за недостаточной обратной связи. Все шире используются новые, активные формы   работы с родителями, позволяющие вовлечь родителей в процесс обучения, развития и познания собственного ребенка.</w:t>
      </w:r>
    </w:p>
    <w:p w:rsidR="00094609" w:rsidRPr="009518EF" w:rsidRDefault="00094609" w:rsidP="009518EF">
      <w:pPr>
        <w:pStyle w:val="a3"/>
        <w:shd w:val="clear" w:color="auto" w:fill="FFFFFF"/>
        <w:spacing w:before="150" w:beforeAutospacing="0" w:after="150" w:afterAutospacing="0"/>
        <w:jc w:val="both"/>
        <w:rPr>
          <w:b/>
          <w:color w:val="000000" w:themeColor="text1"/>
          <w:sz w:val="28"/>
          <w:szCs w:val="28"/>
        </w:rPr>
      </w:pPr>
      <w:r w:rsidRPr="009518EF">
        <w:rPr>
          <w:b/>
          <w:color w:val="000000" w:themeColor="text1"/>
          <w:sz w:val="28"/>
          <w:szCs w:val="28"/>
        </w:rPr>
        <w:t>Слайд 5</w:t>
      </w:r>
    </w:p>
    <w:p w:rsidR="00620D20" w:rsidRPr="009518EF" w:rsidRDefault="00094609" w:rsidP="009518EF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18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Традиционно взаимодействие родителей и педагогов на родительском собрании проходит в основном в вербальной форме - один говорит, остальные слушают. Расширить диапазон методов взаимодействия в рамках собрания позволяет использование интерактивных методов.</w:t>
      </w:r>
      <w:r w:rsidR="00620D20" w:rsidRPr="009518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20D20" w:rsidRPr="00620D20" w:rsidRDefault="00620D20" w:rsidP="009518EF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20D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Собрание должно запомниться.</w:t>
      </w:r>
    </w:p>
    <w:p w:rsidR="00620D20" w:rsidRPr="009518EF" w:rsidRDefault="00620D20" w:rsidP="009518E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20D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Собрание должно заставить задуматься</w:t>
      </w:r>
      <w:r w:rsidRPr="009518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9518EF" w:rsidRDefault="009518EF" w:rsidP="009518E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620D20" w:rsidRPr="009518EF">
        <w:rPr>
          <w:color w:val="000000" w:themeColor="text1"/>
          <w:sz w:val="28"/>
          <w:szCs w:val="28"/>
          <w:shd w:val="clear" w:color="auto" w:fill="FFFFFF"/>
        </w:rPr>
        <w:t xml:space="preserve">Собрание – не лекция и не урок, надо привлекать родителей к диалогу, настроить родителей на позитивный, конструктивный лад. Каждое собрание должно содержать краткий отчет о самых интересных делах группы, достижениях детей. </w:t>
      </w:r>
    </w:p>
    <w:p w:rsidR="00620D20" w:rsidRPr="00620D20" w:rsidRDefault="00620D20" w:rsidP="009518E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9518EF">
        <w:rPr>
          <w:color w:val="000000" w:themeColor="text1"/>
          <w:sz w:val="28"/>
          <w:szCs w:val="28"/>
        </w:rPr>
        <w:t>Как сделать собрание запоминающимся?</w:t>
      </w:r>
      <w:r w:rsidR="009518EF">
        <w:rPr>
          <w:color w:val="000000" w:themeColor="text1"/>
          <w:sz w:val="28"/>
          <w:szCs w:val="28"/>
        </w:rPr>
        <w:t xml:space="preserve"> Для этого надо </w:t>
      </w:r>
      <w:r w:rsidRPr="00620D20">
        <w:rPr>
          <w:color w:val="000000" w:themeColor="text1"/>
          <w:sz w:val="28"/>
          <w:szCs w:val="28"/>
        </w:rPr>
        <w:t xml:space="preserve">приводить интересные факты. </w:t>
      </w:r>
      <w:r w:rsidR="009518EF" w:rsidRPr="00620D20">
        <w:rPr>
          <w:color w:val="000000" w:themeColor="text1"/>
          <w:sz w:val="28"/>
          <w:szCs w:val="28"/>
        </w:rPr>
        <w:t>Например,</w:t>
      </w:r>
      <w:r w:rsidRPr="00620D20">
        <w:rPr>
          <w:color w:val="000000" w:themeColor="text1"/>
          <w:sz w:val="28"/>
          <w:szCs w:val="28"/>
        </w:rPr>
        <w:t xml:space="preserve"> «Леонардо да Винчи, </w:t>
      </w:r>
      <w:proofErr w:type="spellStart"/>
      <w:r w:rsidRPr="00620D20">
        <w:rPr>
          <w:color w:val="000000" w:themeColor="text1"/>
          <w:sz w:val="28"/>
          <w:szCs w:val="28"/>
        </w:rPr>
        <w:t>Мирей</w:t>
      </w:r>
      <w:proofErr w:type="spellEnd"/>
      <w:r w:rsidRPr="00620D20">
        <w:rPr>
          <w:color w:val="000000" w:themeColor="text1"/>
          <w:sz w:val="28"/>
          <w:szCs w:val="28"/>
        </w:rPr>
        <w:t xml:space="preserve"> </w:t>
      </w:r>
      <w:proofErr w:type="spellStart"/>
      <w:r w:rsidRPr="00620D20">
        <w:rPr>
          <w:color w:val="000000" w:themeColor="text1"/>
          <w:sz w:val="28"/>
          <w:szCs w:val="28"/>
        </w:rPr>
        <w:t>Матье</w:t>
      </w:r>
      <w:proofErr w:type="spellEnd"/>
      <w:r w:rsidRPr="00620D20">
        <w:rPr>
          <w:color w:val="000000" w:themeColor="text1"/>
          <w:sz w:val="28"/>
          <w:szCs w:val="28"/>
        </w:rPr>
        <w:t xml:space="preserve"> –это далеко не полный перечень знаменитых левшей, возможно, ваш ребенок пополнит их ряды»; спрашивать мнение родителей по тому или иному вопросу</w:t>
      </w:r>
      <w:r w:rsidRPr="009518EF">
        <w:rPr>
          <w:color w:val="000000" w:themeColor="text1"/>
          <w:sz w:val="28"/>
          <w:szCs w:val="28"/>
        </w:rPr>
        <w:t>.</w:t>
      </w:r>
    </w:p>
    <w:p w:rsidR="009D2737" w:rsidRPr="009D2737" w:rsidRDefault="009D2737" w:rsidP="00130A12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27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Проведение родительского собрания</w:t>
      </w:r>
    </w:p>
    <w:p w:rsidR="009518EF" w:rsidRPr="009518EF" w:rsidRDefault="009D2737" w:rsidP="009518E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27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Родительское собрание традиционно состоит из 3-х </w:t>
      </w:r>
      <w:r w:rsidR="009518EF" w:rsidRPr="009518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этапов</w:t>
      </w:r>
      <w:r w:rsidRPr="009D27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9518EF" w:rsidRPr="009518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целеполагания</w:t>
      </w:r>
      <w:r w:rsidRPr="009D27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9518EF" w:rsidRPr="009518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работа над темой</w:t>
      </w:r>
      <w:r w:rsidRPr="009D27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«разное».</w:t>
      </w:r>
    </w:p>
    <w:p w:rsidR="00130A12" w:rsidRPr="00130A12" w:rsidRDefault="00130A12" w:rsidP="009518E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30A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Слайд 8</w:t>
      </w:r>
    </w:p>
    <w:p w:rsidR="009D2737" w:rsidRPr="009D2737" w:rsidRDefault="009518EF" w:rsidP="009518E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130A12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Этап целеполагания</w:t>
      </w:r>
    </w:p>
    <w:p w:rsidR="00130A12" w:rsidRDefault="00130A12" w:rsidP="009518E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    </w:t>
      </w:r>
      <w:r w:rsidR="009D2737" w:rsidRPr="009518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Призвана организовать родителей, создать атмосферу доброжелательности и доверия, сконцентрировать их внимание, замотивировать на совместное решение проблем. Это можно сделать путем сообщения темы, формы собрания или с помощью коротких игр и занятий.</w:t>
      </w:r>
    </w:p>
    <w:p w:rsidR="009518EF" w:rsidRPr="009518EF" w:rsidRDefault="00130A12" w:rsidP="009518E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8EF"/>
        </w:rPr>
      </w:pPr>
      <w:r w:rsidRPr="00130A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15</w:t>
      </w:r>
      <w:r w:rsidR="009D2737" w:rsidRPr="009518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8EF"/>
        </w:rPr>
        <w:t xml:space="preserve"> </w:t>
      </w:r>
    </w:p>
    <w:p w:rsidR="009518EF" w:rsidRPr="00130A12" w:rsidRDefault="009518EF" w:rsidP="009518E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9F8EF"/>
        </w:rPr>
      </w:pPr>
      <w:r w:rsidRPr="00130A12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 w:themeFill="background1"/>
        </w:rPr>
        <w:t>Этап работы над темой</w:t>
      </w:r>
    </w:p>
    <w:p w:rsidR="009518EF" w:rsidRPr="009518EF" w:rsidRDefault="00130A12" w:rsidP="009518E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="009518EF" w:rsidRPr="009518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Может быть разделен на две – три части. Как правило, этот этап начинается с выступления воспитателя группы, старшего воспитателя или других специалистов ДОУ, освещающих теоретические аспекты рассматриваемой проблемы. Сообщение должно быть коротким, так как к концу рабочего дня устойчивость внимания снижается.</w:t>
      </w:r>
    </w:p>
    <w:p w:rsidR="009518EF" w:rsidRPr="009518EF" w:rsidRDefault="00130A12" w:rsidP="009518E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="009518EF" w:rsidRPr="009518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Главное, чтобы родители не являлись только пассивными слушателями. Нужно задавать вопросы слушателям, приводить примеры из практики воспитания детей в семье и детском саду, анализировать педагогические ситуации, предлагать родителям просмотр видеофрагментов занятий с детьми, игр, прогулок.</w:t>
      </w:r>
    </w:p>
    <w:p w:rsidR="009518EF" w:rsidRPr="009518EF" w:rsidRDefault="00130A12" w:rsidP="009518E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="009518EF" w:rsidRPr="009518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Беседу лучше вести при мягком освещении. Переходы от одной ситуации к другой можно разделять короткой музыкальной паузой.</w:t>
      </w:r>
    </w:p>
    <w:p w:rsidR="009518EF" w:rsidRPr="009518EF" w:rsidRDefault="009518EF" w:rsidP="009518E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18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возможности разбираемые ситуации лучше инсценировать.</w:t>
      </w:r>
    </w:p>
    <w:p w:rsidR="009518EF" w:rsidRPr="009518EF" w:rsidRDefault="00130A12" w:rsidP="009518E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="009518EF" w:rsidRPr="009518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иллюстраций своих идей и соображений использовать магнитофонные и видеозаписи, фотографии и интервью детей группы, схемы и графики, наглядно представленные тезисы и выступления. Все это будет способствовать лучшему восприятию темы собрания.</w:t>
      </w:r>
    </w:p>
    <w:p w:rsidR="00130A12" w:rsidRPr="00130A12" w:rsidRDefault="00130A12" w:rsidP="009518E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30A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ы</w:t>
      </w:r>
      <w:r w:rsidRPr="00130A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16, 17</w:t>
      </w:r>
    </w:p>
    <w:p w:rsidR="009518EF" w:rsidRPr="009518EF" w:rsidRDefault="009518EF" w:rsidP="009518E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130A12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lastRenderedPageBreak/>
        <w:t>Этап «</w:t>
      </w:r>
      <w:r w:rsidRPr="009518EF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Разное</w:t>
      </w:r>
      <w:r w:rsidRPr="00130A12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»</w:t>
      </w:r>
    </w:p>
    <w:p w:rsidR="009518EF" w:rsidRPr="009518EF" w:rsidRDefault="00130A12" w:rsidP="009518E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="009518EF" w:rsidRPr="009518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Обсуждаются вопросы содержания ребенка в детском саду, проведения досуга, организации совместных мероприятий семьи и ДОУ. Рекомендуется заранее продумать несколько вариантов решения проблемы, которые будут предложены родителям для обсуждения, договориться с теми из них, кто сможет помочь, взять на себя ответственность и т.д. Часть вопросов нужно заранее решить с родительским комитетом.</w:t>
      </w:r>
    </w:p>
    <w:p w:rsidR="00130A12" w:rsidRDefault="00130A12" w:rsidP="009518E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="009518EF" w:rsidRPr="009518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окончании собрания необходимо подвести итог встречи, перечислив принятые решения по каждому из обсуждаемых вопросов, зафиксированные в протоколе.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B58DE" w:rsidRPr="00130A12" w:rsidRDefault="00130A12" w:rsidP="009518E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Pr="00130A1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Таким образом, взаимодействие семьи и детского сада - это длительный процесс, долгий и кропотливый труд, требующий от педагогов и родителей терпения, творчества и взаимопонимания. В новых формах взаимодействия с родителями реализуется принцип партнерства, диалога. Разнообразие интерактивных форм взаимодействия с родителями, позволяет воспитателям значительно улучшить отношения с семьями, повысить педагогическую культуру родителей, расширить представления детей по различным образовательным областям. </w:t>
      </w:r>
    </w:p>
    <w:sectPr w:rsidR="000B58DE" w:rsidRPr="00130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9618A"/>
    <w:multiLevelType w:val="multilevel"/>
    <w:tmpl w:val="7D52468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8DE"/>
    <w:rsid w:val="00094609"/>
    <w:rsid w:val="000B58DE"/>
    <w:rsid w:val="00130A12"/>
    <w:rsid w:val="00620D20"/>
    <w:rsid w:val="009518EF"/>
    <w:rsid w:val="009D2737"/>
    <w:rsid w:val="00A530D3"/>
    <w:rsid w:val="00CA456E"/>
    <w:rsid w:val="00EF1CBE"/>
    <w:rsid w:val="00FA2C9E"/>
    <w:rsid w:val="00FE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1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C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1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C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doy94</cp:lastModifiedBy>
  <cp:revision>2</cp:revision>
  <cp:lastPrinted>2022-12-07T09:01:00Z</cp:lastPrinted>
  <dcterms:created xsi:type="dcterms:W3CDTF">2022-12-07T13:25:00Z</dcterms:created>
  <dcterms:modified xsi:type="dcterms:W3CDTF">2022-12-07T13:25:00Z</dcterms:modified>
</cp:coreProperties>
</file>